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四川银行定开系列6个月9号净值型理财产品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2024年第3季度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自2024-07-01起至2024-09-30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四川银行定开系列6个月9号净值型理财产品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C1438121000179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2022-02-08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9999-12-31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196,909,000.00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[2.9%-3.7%]/年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期末杠杆水平</w:t>
            </w:r>
          </w:p>
        </w:tc>
        <w:tc>
          <w:tcPr>
            <w:tcW w:w="5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102.06%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托管户户名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四川银行-四川银行定开系列6个月9号净值型理财产品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托管户账户账号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128912158810312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托管户开户行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招商银行成都分行营业部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2024-07-01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2024-09-30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8.40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2024-07-01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2024-09-30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3,080,026.58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1,554,052.43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197,814,056.44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1.0046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197,814,056.44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份额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1.0046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累计单位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1.0840</w:t>
            </w:r>
          </w:p>
        </w:tc>
      </w:tr>
    </w:tbl>
    <w:p>
      <w:pPr>
        <w:tabs>
          <w:tab w:val="left" w:pos="3135"/>
        </w:tabs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投资组合情况</w:t>
      </w:r>
      <w:r>
        <w:rPr>
          <w:rFonts w:hint="eastAsia"/>
          <w:lang w:eastAsia="zh-CN"/>
        </w:rPr>
        <w:t>及</w:t>
      </w:r>
      <w:r>
        <w:rPr>
          <w:lang w:eastAsia="zh-CN"/>
        </w:rP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rPr>
          <w:lang w:val="zh-CN" w:eastAsia="zh-CN"/>
        </w:rPr>
      </w:pP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140,049,379.90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69.37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140,049,379.90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69.37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61,014,832.96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30.22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126,463.55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0.06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702,318.02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0.35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201,892,994.43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spacing w:line="360" w:lineRule="auto"/>
        <w:ind w:right="-107" w:rightChars="-51" w:firstLine="48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GC014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61,014,832.96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30.84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24乌鲁木齐银行CD150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14,703,484.11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7.43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24绵阳投资MTN001A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12,237,389.59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24乌鲁木齐银行CD147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11,764,076.58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21攀枝城投MTN001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10,525,415.30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24新津城乡MTN001A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10,301,327.87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24眉控02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10,210,027.40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24成经D2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10,073,123.29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24贵州银行CD027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9,972,420.29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22温国01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8,133,479.45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bookmarkStart w:id="3" w:name="OLE_LINK6"/>
            <w:bookmarkStart w:id="4" w:name="OLE_LINK5"/>
            <w:r>
              <w:rPr>
                <w:rFonts w:ascii="宋体" w:hAnsi="宋体"/>
              </w:rPr>
              <w:t>4.11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hint="eastAsia" w:ascii="宋体" w:hAnsi="宋体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pStyle w:val="40"/>
      </w:pPr>
      <w:r>
        <w:rPr>
          <w:rFonts w:hint="eastAsia"/>
          <w:lang w:val="en-US"/>
        </w:rPr>
        <w:t>关联交易情况说明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本报告期末，本产品投资的21眉府01属于关联交易。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  <w:bookmarkStart w:id="5" w:name="_GoBack"/>
      <w:bookmarkEnd w:id="5"/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2024-10-15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0B5303C1"/>
    <w:rsid w:val="134C76E8"/>
    <w:rsid w:val="23AB2840"/>
    <w:rsid w:val="2FC23DC4"/>
    <w:rsid w:val="339E2F39"/>
    <w:rsid w:val="36F947FC"/>
    <w:rsid w:val="38A16717"/>
    <w:rsid w:val="46A87316"/>
    <w:rsid w:val="512D246A"/>
    <w:rsid w:val="54B27197"/>
    <w:rsid w:val="5A9E6B68"/>
    <w:rsid w:val="5D8945B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3ED8-1EE1-4735-B60D-886198643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4</Pages>
  <Words>292</Words>
  <Characters>1665</Characters>
  <Lines>13</Lines>
  <Paragraphs>3</Paragraphs>
  <TotalTime>1</TotalTime>
  <ScaleCrop>false</ScaleCrop>
  <LinksUpToDate>false</LinksUpToDate>
  <CharactersWithSpaces>1954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Administrator</cp:lastModifiedBy>
  <cp:lastPrinted>2411-12-31T16:00:00Z</cp:lastPrinted>
  <dcterms:modified xsi:type="dcterms:W3CDTF">2024-10-21T06:26:18Z</dcterms:modified>
  <dc:title>gongGaoMingCheng</dc:title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D4657D185E14465DB9A052914445D727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