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四川银行定开系列3个月13号净值型理财产品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429,866,900.00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四川银行-四川银行定开系列3个月13号净值型理财产品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8.22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6,360,056.74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7,458,695.25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430,037,929.04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430,037,929.04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1.0822</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235,919,448.07</w:t>
            </w:r>
          </w:p>
        </w:tc>
        <w:tc>
          <w:tcPr>
            <w:tcW w:w="1749" w:type="dxa"/>
            <w:shd w:val="clear" w:color="auto" w:fill="auto"/>
            <w:vAlign w:val="center"/>
          </w:tcPr>
          <w:p>
            <w:pPr>
              <w:jc w:val="right"/>
              <w:rPr>
                <w:rFonts w:ascii="宋体" w:hAnsi="宋体"/>
              </w:rPr>
            </w:pPr>
            <w:r>
              <w:rPr>
                <w:rFonts w:hint="eastAsia" w:ascii="宋体" w:hAnsi="宋体"/>
              </w:rPr>
              <w:t>54.49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235,919,448.07</w:t>
            </w:r>
          </w:p>
        </w:tc>
        <w:tc>
          <w:tcPr>
            <w:tcW w:w="1749" w:type="dxa"/>
            <w:shd w:val="clear" w:color="auto" w:fill="auto"/>
            <w:vAlign w:val="center"/>
          </w:tcPr>
          <w:p>
            <w:pPr>
              <w:jc w:val="right"/>
              <w:rPr>
                <w:rFonts w:ascii="宋体" w:hAnsi="宋体"/>
              </w:rPr>
            </w:pPr>
            <w:r>
              <w:rPr>
                <w:rFonts w:hint="eastAsia" w:ascii="宋体" w:hAnsi="宋体"/>
              </w:rPr>
              <w:t>54.49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80,030,746.86</w:t>
            </w:r>
          </w:p>
        </w:tc>
        <w:tc>
          <w:tcPr>
            <w:tcW w:w="1749" w:type="dxa"/>
            <w:shd w:val="clear" w:color="auto" w:fill="auto"/>
            <w:vAlign w:val="center"/>
          </w:tcPr>
          <w:p>
            <w:pPr>
              <w:jc w:val="right"/>
              <w:rPr>
                <w:rFonts w:ascii="宋体" w:hAnsi="宋体"/>
              </w:rPr>
            </w:pPr>
            <w:r>
              <w:rPr>
                <w:rFonts w:hint="eastAsia" w:ascii="宋体" w:hAnsi="宋体"/>
              </w:rPr>
              <w:t>18.49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116,838,686.45</w:t>
            </w:r>
          </w:p>
        </w:tc>
        <w:tc>
          <w:tcPr>
            <w:tcW w:w="1749" w:type="dxa"/>
            <w:shd w:val="clear" w:color="auto" w:fill="auto"/>
            <w:vAlign w:val="center"/>
          </w:tcPr>
          <w:p>
            <w:pPr>
              <w:jc w:val="right"/>
              <w:rPr>
                <w:rFonts w:ascii="宋体" w:hAnsi="宋体"/>
              </w:rPr>
            </w:pPr>
            <w:r>
              <w:rPr>
                <w:rFonts w:hint="eastAsia" w:ascii="宋体" w:hAnsi="宋体"/>
              </w:rPr>
              <w:t>26.99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151,075.82</w:t>
            </w:r>
          </w:p>
        </w:tc>
        <w:tc>
          <w:tcPr>
            <w:tcW w:w="1749" w:type="dxa"/>
            <w:shd w:val="clear" w:color="auto" w:fill="auto"/>
            <w:vAlign w:val="center"/>
          </w:tcPr>
          <w:p>
            <w:pPr>
              <w:jc w:val="right"/>
              <w:rPr>
                <w:rFonts w:ascii="宋体" w:hAnsi="宋体"/>
              </w:rPr>
            </w:pPr>
            <w:r>
              <w:rPr>
                <w:rFonts w:hint="eastAsia" w:ascii="宋体" w:hAnsi="宋体"/>
              </w:rPr>
              <w:t>0.03</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432,939,957.20</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80,030,746.86</w:t>
            </w:r>
          </w:p>
        </w:tc>
        <w:tc>
          <w:tcPr>
            <w:tcW w:w="2431" w:type="dxa"/>
            <w:shd w:val="clear" w:color="auto" w:fill="auto"/>
            <w:vAlign w:val="center"/>
          </w:tcPr>
          <w:p>
            <w:pPr>
              <w:jc w:val="right"/>
              <w:rPr>
                <w:rFonts w:ascii="宋体" w:hAnsi="宋体"/>
              </w:rPr>
            </w:pPr>
            <w:r>
              <w:rPr>
                <w:rFonts w:ascii="宋体" w:hAnsi="宋体"/>
              </w:rPr>
              <w:t>18.61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22温国01</w:t>
            </w:r>
          </w:p>
        </w:tc>
        <w:tc>
          <w:tcPr>
            <w:tcW w:w="2693" w:type="dxa"/>
            <w:shd w:val="clear" w:color="auto" w:fill="auto"/>
            <w:vAlign w:val="center"/>
          </w:tcPr>
          <w:p>
            <w:pPr>
              <w:jc w:val="right"/>
              <w:rPr>
                <w:rFonts w:ascii="宋体" w:hAnsi="宋体"/>
              </w:rPr>
            </w:pPr>
            <w:r>
              <w:rPr>
                <w:rFonts w:ascii="宋体" w:hAnsi="宋体"/>
              </w:rPr>
              <w:t>21,548,502.74</w:t>
            </w:r>
          </w:p>
        </w:tc>
        <w:tc>
          <w:tcPr>
            <w:tcW w:w="2431" w:type="dxa"/>
            <w:shd w:val="clear" w:color="auto" w:fill="auto"/>
            <w:vAlign w:val="center"/>
          </w:tcPr>
          <w:p>
            <w:pPr>
              <w:jc w:val="right"/>
              <w:rPr>
                <w:rFonts w:ascii="宋体" w:hAnsi="宋体"/>
              </w:rPr>
            </w:pPr>
            <w:r>
              <w:rPr>
                <w:rFonts w:ascii="宋体" w:hAnsi="宋体"/>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24峨眉01</w:t>
            </w:r>
          </w:p>
        </w:tc>
        <w:tc>
          <w:tcPr>
            <w:tcW w:w="2693" w:type="dxa"/>
            <w:shd w:val="clear" w:color="auto" w:fill="auto"/>
            <w:vAlign w:val="center"/>
          </w:tcPr>
          <w:p>
            <w:pPr>
              <w:jc w:val="right"/>
              <w:rPr>
                <w:rFonts w:ascii="宋体" w:hAnsi="宋体"/>
              </w:rPr>
            </w:pPr>
            <w:r>
              <w:rPr>
                <w:rFonts w:ascii="宋体" w:hAnsi="宋体"/>
              </w:rPr>
              <w:t>21,384,931.51</w:t>
            </w:r>
          </w:p>
        </w:tc>
        <w:tc>
          <w:tcPr>
            <w:tcW w:w="2431" w:type="dxa"/>
            <w:shd w:val="clear" w:color="auto" w:fill="auto"/>
            <w:vAlign w:val="center"/>
          </w:tcPr>
          <w:p>
            <w:pPr>
              <w:jc w:val="right"/>
              <w:rPr>
                <w:rFonts w:ascii="宋体" w:hAnsi="宋体"/>
              </w:rPr>
            </w:pPr>
            <w:r>
              <w:rPr>
                <w:rFonts w:ascii="宋体" w:hAnsi="宋体"/>
              </w:rPr>
              <w:t>4.97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24成都经开SCP003</w:t>
            </w:r>
          </w:p>
        </w:tc>
        <w:tc>
          <w:tcPr>
            <w:tcW w:w="2693" w:type="dxa"/>
            <w:shd w:val="clear" w:color="auto" w:fill="auto"/>
            <w:vAlign w:val="center"/>
          </w:tcPr>
          <w:p>
            <w:pPr>
              <w:jc w:val="right"/>
              <w:rPr>
                <w:rFonts w:ascii="宋体" w:hAnsi="宋体"/>
              </w:rPr>
            </w:pPr>
            <w:r>
              <w:rPr>
                <w:rFonts w:ascii="宋体" w:hAnsi="宋体"/>
              </w:rPr>
              <w:t>15,250,684.93</w:t>
            </w:r>
          </w:p>
        </w:tc>
        <w:tc>
          <w:tcPr>
            <w:tcW w:w="2431" w:type="dxa"/>
            <w:shd w:val="clear" w:color="auto" w:fill="auto"/>
            <w:vAlign w:val="center"/>
          </w:tcPr>
          <w:p>
            <w:pPr>
              <w:jc w:val="right"/>
              <w:rPr>
                <w:rFonts w:ascii="宋体" w:hAnsi="宋体"/>
              </w:rPr>
            </w:pPr>
            <w:r>
              <w:rPr>
                <w:rFonts w:ascii="宋体" w:hAnsi="宋体"/>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24秦农农商银行CD295</w:t>
            </w:r>
          </w:p>
        </w:tc>
        <w:tc>
          <w:tcPr>
            <w:tcW w:w="2693" w:type="dxa"/>
            <w:shd w:val="clear" w:color="auto" w:fill="auto"/>
            <w:vAlign w:val="center"/>
          </w:tcPr>
          <w:p>
            <w:pPr>
              <w:jc w:val="right"/>
              <w:rPr>
                <w:rFonts w:ascii="宋体" w:hAnsi="宋体"/>
              </w:rPr>
            </w:pPr>
            <w:r>
              <w:rPr>
                <w:rFonts w:ascii="宋体" w:hAnsi="宋体"/>
              </w:rPr>
              <w:t>14,796,915.95</w:t>
            </w:r>
          </w:p>
        </w:tc>
        <w:tc>
          <w:tcPr>
            <w:tcW w:w="2431" w:type="dxa"/>
            <w:shd w:val="clear" w:color="auto" w:fill="auto"/>
            <w:vAlign w:val="center"/>
          </w:tcPr>
          <w:p>
            <w:pPr>
              <w:jc w:val="right"/>
              <w:rPr>
                <w:rFonts w:ascii="宋体" w:hAnsi="宋体"/>
              </w:rPr>
            </w:pPr>
            <w:r>
              <w:rPr>
                <w:rFonts w:ascii="宋体" w:hAnsi="宋体"/>
              </w:rPr>
              <w:t>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21绵投02</w:t>
            </w:r>
          </w:p>
        </w:tc>
        <w:tc>
          <w:tcPr>
            <w:tcW w:w="2693" w:type="dxa"/>
            <w:shd w:val="clear" w:color="auto" w:fill="auto"/>
            <w:vAlign w:val="center"/>
          </w:tcPr>
          <w:p>
            <w:pPr>
              <w:jc w:val="right"/>
              <w:rPr>
                <w:rFonts w:ascii="宋体" w:hAnsi="宋体"/>
              </w:rPr>
            </w:pPr>
            <w:r>
              <w:rPr>
                <w:rFonts w:ascii="宋体" w:hAnsi="宋体"/>
              </w:rPr>
              <w:t>11,188,160.27</w:t>
            </w:r>
          </w:p>
        </w:tc>
        <w:tc>
          <w:tcPr>
            <w:tcW w:w="2431" w:type="dxa"/>
            <w:shd w:val="clear" w:color="auto" w:fill="auto"/>
            <w:vAlign w:val="center"/>
          </w:tcPr>
          <w:p>
            <w:pPr>
              <w:jc w:val="right"/>
              <w:rPr>
                <w:rFonts w:ascii="宋体" w:hAnsi="宋体"/>
              </w:rPr>
            </w:pPr>
            <w:r>
              <w:rPr>
                <w:rFonts w:ascii="宋体" w:hAnsi="宋体"/>
              </w:rPr>
              <w:t>2.60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24郫国投MTN002</w:t>
            </w:r>
          </w:p>
        </w:tc>
        <w:tc>
          <w:tcPr>
            <w:tcW w:w="2693" w:type="dxa"/>
            <w:shd w:val="clear" w:color="auto" w:fill="auto"/>
            <w:vAlign w:val="center"/>
          </w:tcPr>
          <w:p>
            <w:pPr>
              <w:jc w:val="right"/>
              <w:rPr>
                <w:rFonts w:ascii="宋体" w:hAnsi="宋体"/>
              </w:rPr>
            </w:pPr>
            <w:r>
              <w:rPr>
                <w:rFonts w:ascii="宋体" w:hAnsi="宋体"/>
              </w:rPr>
              <w:t>10,673,958.90</w:t>
            </w:r>
          </w:p>
        </w:tc>
        <w:tc>
          <w:tcPr>
            <w:tcW w:w="2431" w:type="dxa"/>
            <w:shd w:val="clear" w:color="auto" w:fill="auto"/>
            <w:vAlign w:val="center"/>
          </w:tcPr>
          <w:p>
            <w:pPr>
              <w:jc w:val="right"/>
              <w:rPr>
                <w:rFonts w:ascii="宋体" w:hAnsi="宋体"/>
              </w:rPr>
            </w:pPr>
            <w:r>
              <w:rPr>
                <w:rFonts w:ascii="宋体" w:hAnsi="宋体"/>
              </w:rPr>
              <w:t>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22川菜01</w:t>
            </w:r>
          </w:p>
        </w:tc>
        <w:tc>
          <w:tcPr>
            <w:tcW w:w="2693" w:type="dxa"/>
            <w:shd w:val="clear" w:color="auto" w:fill="auto"/>
            <w:vAlign w:val="center"/>
          </w:tcPr>
          <w:p>
            <w:pPr>
              <w:jc w:val="right"/>
              <w:rPr>
                <w:rFonts w:ascii="宋体" w:hAnsi="宋体"/>
              </w:rPr>
            </w:pPr>
            <w:r>
              <w:rPr>
                <w:rFonts w:ascii="宋体" w:hAnsi="宋体"/>
              </w:rPr>
              <w:t>10,495,767.12</w:t>
            </w:r>
          </w:p>
        </w:tc>
        <w:tc>
          <w:tcPr>
            <w:tcW w:w="2431" w:type="dxa"/>
            <w:shd w:val="clear" w:color="auto" w:fill="auto"/>
            <w:vAlign w:val="center"/>
          </w:tcPr>
          <w:p>
            <w:pPr>
              <w:jc w:val="right"/>
              <w:rPr>
                <w:rFonts w:ascii="宋体" w:hAnsi="宋体"/>
              </w:rPr>
            </w:pPr>
            <w:r>
              <w:rPr>
                <w:rFonts w:ascii="宋体" w:hAnsi="宋体"/>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24兴蜀投资MTN001</w:t>
            </w:r>
          </w:p>
        </w:tc>
        <w:tc>
          <w:tcPr>
            <w:tcW w:w="2693" w:type="dxa"/>
            <w:shd w:val="clear" w:color="auto" w:fill="auto"/>
            <w:vAlign w:val="center"/>
          </w:tcPr>
          <w:p>
            <w:pPr>
              <w:jc w:val="right"/>
              <w:rPr>
                <w:rFonts w:ascii="宋体" w:hAnsi="宋体"/>
              </w:rPr>
            </w:pPr>
            <w:r>
              <w:rPr>
                <w:rFonts w:ascii="宋体" w:hAnsi="宋体"/>
              </w:rPr>
              <w:t>10,456,728.77</w:t>
            </w:r>
          </w:p>
        </w:tc>
        <w:tc>
          <w:tcPr>
            <w:tcW w:w="2431" w:type="dxa"/>
            <w:shd w:val="clear" w:color="auto" w:fill="auto"/>
            <w:vAlign w:val="center"/>
          </w:tcPr>
          <w:p>
            <w:pPr>
              <w:jc w:val="right"/>
              <w:rPr>
                <w:rFonts w:ascii="宋体" w:hAnsi="宋体"/>
              </w:rPr>
            </w:pPr>
            <w:r>
              <w:rPr>
                <w:rFonts w:ascii="宋体" w:hAnsi="宋体"/>
              </w:rPr>
              <w:t>2.43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24绵阳投资MTN001A</w:t>
            </w:r>
          </w:p>
        </w:tc>
        <w:tc>
          <w:tcPr>
            <w:tcW w:w="2693" w:type="dxa"/>
            <w:shd w:val="clear" w:color="auto" w:fill="auto"/>
            <w:vAlign w:val="center"/>
          </w:tcPr>
          <w:p>
            <w:pPr>
              <w:jc w:val="right"/>
              <w:rPr>
                <w:rFonts w:ascii="宋体" w:hAnsi="宋体"/>
              </w:rPr>
            </w:pPr>
            <w:r>
              <w:rPr>
                <w:rFonts w:ascii="宋体" w:hAnsi="宋体"/>
              </w:rPr>
              <w:t>10,377,912.33</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2.41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四川银行定开系列3个月13号净值型理财产品托管的过程中，严格遵守有关法律法规、托管协议的规定，尽职尽责地履行托管义务并安全保管托管资产。</w:t>
      </w:r>
    </w:p>
    <w:p>
      <w:pPr>
        <w:pStyle w:val="40"/>
        <w:rPr>
          <w:highlight w:val="none"/>
        </w:rPr>
      </w:pPr>
      <w:r>
        <w:rPr>
          <w:rFonts w:hint="eastAsia"/>
          <w:highlight w:val="none"/>
          <w:lang w:val="en-US"/>
        </w:rPr>
        <w:t>关联交易情况说明</w:t>
      </w:r>
      <w:bookmarkStart w:id="5" w:name="_GoBack"/>
      <w:bookmarkEnd w:id="5"/>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134C76E8"/>
    <w:rsid w:val="22F80CAF"/>
    <w:rsid w:val="23AB2840"/>
    <w:rsid w:val="2880049C"/>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0</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2025-01-16T07:05:08Z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