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四川银行定开系列3个月1号净值型理财产品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184,078,700.00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[2.5%-3.5%]/年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8.83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6,133,874.68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6,682,741.83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185,336,928.20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185,336,928.20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1.0883</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pPr w:leftFromText="180" w:rightFromText="180" w:vertAnchor="text" w:horzAnchor="page" w:tblpX="1613" w:tblpY="287"/>
        <w:tblOverlap w:val="never"/>
        <w:tblW w:w="8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166,696,591.98</w:t>
            </w:r>
          </w:p>
        </w:tc>
        <w:tc>
          <w:tcPr>
            <w:tcW w:w="1749" w:type="dxa"/>
            <w:shd w:val="clear" w:color="auto" w:fill="auto"/>
            <w:vAlign w:val="center"/>
          </w:tcPr>
          <w:p>
            <w:pPr>
              <w:jc w:val="right"/>
              <w:rPr>
                <w:rFonts w:ascii="宋体" w:hAnsi="宋体"/>
              </w:rPr>
            </w:pPr>
            <w:r>
              <w:rPr>
                <w:rFonts w:hint="eastAsia" w:ascii="宋体" w:hAnsi="宋体"/>
              </w:rPr>
              <w:t>87.77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166,696,591.98</w:t>
            </w:r>
          </w:p>
        </w:tc>
        <w:tc>
          <w:tcPr>
            <w:tcW w:w="1749" w:type="dxa"/>
            <w:shd w:val="clear" w:color="auto" w:fill="auto"/>
            <w:vAlign w:val="center"/>
          </w:tcPr>
          <w:p>
            <w:pPr>
              <w:jc w:val="right"/>
              <w:rPr>
                <w:rFonts w:ascii="宋体" w:hAnsi="宋体"/>
              </w:rPr>
            </w:pPr>
            <w:r>
              <w:rPr>
                <w:rFonts w:hint="eastAsia" w:ascii="宋体" w:hAnsi="宋体"/>
              </w:rPr>
              <w:t>87.77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12,999,639.42</w:t>
            </w:r>
          </w:p>
        </w:tc>
        <w:tc>
          <w:tcPr>
            <w:tcW w:w="1749" w:type="dxa"/>
            <w:shd w:val="clear" w:color="auto" w:fill="auto"/>
            <w:vAlign w:val="center"/>
          </w:tcPr>
          <w:p>
            <w:pPr>
              <w:jc w:val="right"/>
              <w:rPr>
                <w:rFonts w:ascii="宋体" w:hAnsi="宋体"/>
              </w:rPr>
            </w:pPr>
            <w:r>
              <w:rPr>
                <w:rFonts w:hint="eastAsia" w:ascii="宋体" w:hAnsi="宋体"/>
              </w:rPr>
              <w:t>6.84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9,646,192.65</w:t>
            </w:r>
          </w:p>
        </w:tc>
        <w:tc>
          <w:tcPr>
            <w:tcW w:w="1749" w:type="dxa"/>
            <w:shd w:val="clear" w:color="auto" w:fill="auto"/>
            <w:vAlign w:val="center"/>
          </w:tcPr>
          <w:p>
            <w:pPr>
              <w:jc w:val="right"/>
              <w:rPr>
                <w:rFonts w:ascii="宋体" w:hAnsi="宋体"/>
              </w:rPr>
            </w:pPr>
            <w:r>
              <w:rPr>
                <w:rFonts w:hint="eastAsia" w:ascii="宋体" w:hAnsi="宋体"/>
              </w:rPr>
              <w:t>5.08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584,661.37</w:t>
            </w:r>
          </w:p>
        </w:tc>
        <w:tc>
          <w:tcPr>
            <w:tcW w:w="1749" w:type="dxa"/>
            <w:shd w:val="clear" w:color="auto" w:fill="auto"/>
            <w:vAlign w:val="center"/>
          </w:tcPr>
          <w:p>
            <w:pPr>
              <w:jc w:val="right"/>
              <w:rPr>
                <w:rFonts w:ascii="宋体" w:hAnsi="宋体"/>
              </w:rPr>
            </w:pPr>
            <w:r>
              <w:rPr>
                <w:rFonts w:hint="eastAsia" w:ascii="宋体" w:hAnsi="宋体"/>
              </w:rPr>
              <w:t>0.31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189,927,085.42</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24乌鲁木齐银行CD147</w:t>
            </w:r>
          </w:p>
        </w:tc>
        <w:tc>
          <w:tcPr>
            <w:tcW w:w="2693" w:type="dxa"/>
            <w:shd w:val="clear" w:color="auto" w:fill="auto"/>
            <w:vAlign w:val="center"/>
          </w:tcPr>
          <w:p>
            <w:pPr>
              <w:jc w:val="right"/>
              <w:rPr>
                <w:rFonts w:ascii="宋体" w:hAnsi="宋体"/>
              </w:rPr>
            </w:pPr>
            <w:r>
              <w:rPr>
                <w:rFonts w:ascii="宋体" w:hAnsi="宋体"/>
              </w:rPr>
              <w:t>15,803,583.65</w:t>
            </w:r>
          </w:p>
        </w:tc>
        <w:tc>
          <w:tcPr>
            <w:tcW w:w="2431" w:type="dxa"/>
            <w:shd w:val="clear" w:color="auto" w:fill="auto"/>
            <w:vAlign w:val="center"/>
          </w:tcPr>
          <w:p>
            <w:pPr>
              <w:jc w:val="right"/>
              <w:rPr>
                <w:rFonts w:ascii="宋体" w:hAnsi="宋体"/>
              </w:rPr>
            </w:pPr>
            <w:r>
              <w:rPr>
                <w:rFonts w:ascii="宋体" w:hAnsi="宋体"/>
              </w:rPr>
              <w:t>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12,999,639.42</w:t>
            </w:r>
          </w:p>
        </w:tc>
        <w:tc>
          <w:tcPr>
            <w:tcW w:w="2431" w:type="dxa"/>
            <w:shd w:val="clear" w:color="auto" w:fill="auto"/>
            <w:vAlign w:val="center"/>
          </w:tcPr>
          <w:p>
            <w:pPr>
              <w:jc w:val="right"/>
              <w:rPr>
                <w:rFonts w:ascii="宋体" w:hAnsi="宋体"/>
              </w:rPr>
            </w:pPr>
            <w:r>
              <w:rPr>
                <w:rFonts w:ascii="宋体" w:hAnsi="宋体"/>
              </w:rPr>
              <w:t>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23彭城01</w:t>
            </w:r>
          </w:p>
        </w:tc>
        <w:tc>
          <w:tcPr>
            <w:tcW w:w="2693" w:type="dxa"/>
            <w:shd w:val="clear" w:color="auto" w:fill="auto"/>
            <w:vAlign w:val="center"/>
          </w:tcPr>
          <w:p>
            <w:pPr>
              <w:jc w:val="right"/>
              <w:rPr>
                <w:rFonts w:ascii="宋体" w:hAnsi="宋体"/>
              </w:rPr>
            </w:pPr>
            <w:r>
              <w:rPr>
                <w:rFonts w:ascii="宋体" w:hAnsi="宋体"/>
              </w:rPr>
              <w:t>12,773,766.57</w:t>
            </w:r>
          </w:p>
        </w:tc>
        <w:tc>
          <w:tcPr>
            <w:tcW w:w="2431" w:type="dxa"/>
            <w:shd w:val="clear" w:color="auto" w:fill="auto"/>
            <w:vAlign w:val="center"/>
          </w:tcPr>
          <w:p>
            <w:pPr>
              <w:jc w:val="right"/>
              <w:rPr>
                <w:rFonts w:ascii="宋体" w:hAnsi="宋体"/>
              </w:rPr>
            </w:pPr>
            <w:r>
              <w:rPr>
                <w:rFonts w:ascii="宋体" w:hAnsi="宋体"/>
              </w:rPr>
              <w:t>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24江苏银行CD189</w:t>
            </w:r>
          </w:p>
        </w:tc>
        <w:tc>
          <w:tcPr>
            <w:tcW w:w="2693" w:type="dxa"/>
            <w:shd w:val="clear" w:color="auto" w:fill="auto"/>
            <w:vAlign w:val="center"/>
          </w:tcPr>
          <w:p>
            <w:pPr>
              <w:jc w:val="right"/>
              <w:rPr>
                <w:rFonts w:ascii="宋体" w:hAnsi="宋体"/>
              </w:rPr>
            </w:pPr>
            <w:r>
              <w:rPr>
                <w:rFonts w:ascii="宋体" w:hAnsi="宋体"/>
              </w:rPr>
              <w:t>11,873,358.90</w:t>
            </w:r>
          </w:p>
        </w:tc>
        <w:tc>
          <w:tcPr>
            <w:tcW w:w="2431" w:type="dxa"/>
            <w:shd w:val="clear" w:color="auto" w:fill="auto"/>
            <w:vAlign w:val="center"/>
          </w:tcPr>
          <w:p>
            <w:pPr>
              <w:jc w:val="right"/>
              <w:rPr>
                <w:rFonts w:ascii="宋体" w:hAnsi="宋体"/>
              </w:rPr>
            </w:pPr>
            <w:r>
              <w:rPr>
                <w:rFonts w:ascii="宋体" w:hAnsi="宋体"/>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23达州01</w:t>
            </w:r>
          </w:p>
        </w:tc>
        <w:tc>
          <w:tcPr>
            <w:tcW w:w="2693" w:type="dxa"/>
            <w:shd w:val="clear" w:color="auto" w:fill="auto"/>
            <w:vAlign w:val="center"/>
          </w:tcPr>
          <w:p>
            <w:pPr>
              <w:jc w:val="right"/>
              <w:rPr>
                <w:rFonts w:ascii="宋体" w:hAnsi="宋体"/>
              </w:rPr>
            </w:pPr>
            <w:r>
              <w:rPr>
                <w:rFonts w:ascii="宋体" w:hAnsi="宋体"/>
              </w:rPr>
              <w:t>11,503,106.85</w:t>
            </w:r>
          </w:p>
        </w:tc>
        <w:tc>
          <w:tcPr>
            <w:tcW w:w="2431" w:type="dxa"/>
            <w:shd w:val="clear" w:color="auto" w:fill="auto"/>
            <w:vAlign w:val="center"/>
          </w:tcPr>
          <w:p>
            <w:pPr>
              <w:jc w:val="right"/>
              <w:rPr>
                <w:rFonts w:ascii="宋体" w:hAnsi="宋体"/>
              </w:rPr>
            </w:pPr>
            <w:r>
              <w:rPr>
                <w:rFonts w:ascii="宋体" w:hAnsi="宋体"/>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11,164,291.78</w:t>
            </w:r>
          </w:p>
        </w:tc>
        <w:tc>
          <w:tcPr>
            <w:tcW w:w="2431" w:type="dxa"/>
            <w:shd w:val="clear" w:color="auto" w:fill="auto"/>
            <w:vAlign w:val="center"/>
          </w:tcPr>
          <w:p>
            <w:pPr>
              <w:jc w:val="right"/>
              <w:rPr>
                <w:rFonts w:ascii="宋体" w:hAnsi="宋体"/>
              </w:rPr>
            </w:pPr>
            <w:r>
              <w:rPr>
                <w:rFonts w:ascii="宋体" w:hAnsi="宋体"/>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23广安MTN001</w:t>
            </w:r>
          </w:p>
        </w:tc>
        <w:tc>
          <w:tcPr>
            <w:tcW w:w="2693" w:type="dxa"/>
            <w:shd w:val="clear" w:color="auto" w:fill="auto"/>
            <w:vAlign w:val="center"/>
          </w:tcPr>
          <w:p>
            <w:pPr>
              <w:jc w:val="right"/>
              <w:rPr>
                <w:rFonts w:ascii="宋体" w:hAnsi="宋体"/>
              </w:rPr>
            </w:pPr>
            <w:r>
              <w:rPr>
                <w:rFonts w:ascii="宋体" w:hAnsi="宋体"/>
              </w:rPr>
              <w:t>10,687,301.37</w:t>
            </w:r>
          </w:p>
        </w:tc>
        <w:tc>
          <w:tcPr>
            <w:tcW w:w="2431" w:type="dxa"/>
            <w:shd w:val="clear" w:color="auto" w:fill="auto"/>
            <w:vAlign w:val="center"/>
          </w:tcPr>
          <w:p>
            <w:pPr>
              <w:jc w:val="right"/>
              <w:rPr>
                <w:rFonts w:ascii="宋体" w:hAnsi="宋体"/>
              </w:rPr>
            </w:pPr>
            <w:r>
              <w:rPr>
                <w:rFonts w:ascii="宋体" w:hAnsi="宋体"/>
              </w:rPr>
              <w:t>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10,495,767.12</w:t>
            </w:r>
          </w:p>
        </w:tc>
        <w:tc>
          <w:tcPr>
            <w:tcW w:w="2431" w:type="dxa"/>
            <w:shd w:val="clear" w:color="auto" w:fill="auto"/>
            <w:vAlign w:val="center"/>
          </w:tcPr>
          <w:p>
            <w:pPr>
              <w:jc w:val="right"/>
              <w:rPr>
                <w:rFonts w:ascii="宋体" w:hAnsi="宋体"/>
              </w:rPr>
            </w:pPr>
            <w:r>
              <w:rPr>
                <w:rFonts w:ascii="宋体" w:hAnsi="宋体"/>
              </w:rPr>
              <w:t>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24新津城乡MTN001A</w:t>
            </w:r>
          </w:p>
        </w:tc>
        <w:tc>
          <w:tcPr>
            <w:tcW w:w="2693" w:type="dxa"/>
            <w:shd w:val="clear" w:color="auto" w:fill="auto"/>
            <w:vAlign w:val="center"/>
          </w:tcPr>
          <w:p>
            <w:pPr>
              <w:jc w:val="right"/>
              <w:rPr>
                <w:rFonts w:ascii="宋体" w:hAnsi="宋体"/>
              </w:rPr>
            </w:pPr>
            <w:r>
              <w:rPr>
                <w:rFonts w:ascii="宋体" w:hAnsi="宋体"/>
              </w:rPr>
              <w:t>10,475,256.83</w:t>
            </w:r>
          </w:p>
        </w:tc>
        <w:tc>
          <w:tcPr>
            <w:tcW w:w="2431" w:type="dxa"/>
            <w:shd w:val="clear" w:color="auto" w:fill="auto"/>
            <w:vAlign w:val="center"/>
          </w:tcPr>
          <w:p>
            <w:pPr>
              <w:jc w:val="right"/>
              <w:rPr>
                <w:rFonts w:ascii="宋体" w:hAnsi="宋体"/>
              </w:rPr>
            </w:pPr>
            <w:r>
              <w:rPr>
                <w:rFonts w:ascii="宋体" w:hAnsi="宋体"/>
              </w:rP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24眉控02</w:t>
            </w:r>
          </w:p>
        </w:tc>
        <w:tc>
          <w:tcPr>
            <w:tcW w:w="2693" w:type="dxa"/>
            <w:shd w:val="clear" w:color="auto" w:fill="auto"/>
            <w:vAlign w:val="center"/>
          </w:tcPr>
          <w:p>
            <w:pPr>
              <w:jc w:val="right"/>
              <w:rPr>
                <w:rFonts w:ascii="宋体" w:hAnsi="宋体"/>
              </w:rPr>
            </w:pPr>
            <w:r>
              <w:rPr>
                <w:rFonts w:ascii="宋体" w:hAnsi="宋体"/>
              </w:rPr>
              <w:t>10,448,684.93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5.64</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四川银行定开系列3个月1号净值型理财产品托管的过程中，严格遵守有关法律法规、托管协议的规定，尽职尽责地履行托管义务并安全保管托管资产。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21</w:t>
      </w:r>
      <w:r>
        <w:rPr>
          <w:rFonts w:hint="eastAsia" w:ascii="宋体" w:hAnsi="宋体"/>
          <w:szCs w:val="21"/>
        </w:rPr>
        <w:t>攀国投</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3C223B0"/>
    <w:rsid w:val="04034F27"/>
    <w:rsid w:val="134C76E8"/>
    <w:rsid w:val="22F80CAF"/>
    <w:rsid w:val="23AB2840"/>
    <w:rsid w:val="2FC23DC4"/>
    <w:rsid w:val="31766A22"/>
    <w:rsid w:val="339E2F39"/>
    <w:rsid w:val="38A16717"/>
    <w:rsid w:val="46A87316"/>
    <w:rsid w:val="512D246A"/>
    <w:rsid w:val="54B27197"/>
    <w:rsid w:val="5A9E6B68"/>
    <w:rsid w:val="71600C46"/>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2025-02-07T09:40:44Z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