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四川银行定开系列3个月3号净值型理财产品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四川银行定开系列3个月3号净值型理财产品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215,345,740.00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[2.5%-3.5%]/年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四川银行-四川银行定开系列3个月3号净值型理财产品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8.72</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6,826,545.96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7,347,267.54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216,529,169.37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216,529,169.37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1.0872</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162,002,870.93</w:t>
            </w:r>
          </w:p>
        </w:tc>
        <w:tc>
          <w:tcPr>
            <w:tcW w:w="1749" w:type="dxa"/>
            <w:shd w:val="clear" w:color="auto" w:fill="auto"/>
            <w:vAlign w:val="center"/>
          </w:tcPr>
          <w:p>
            <w:pPr>
              <w:jc w:val="right"/>
              <w:rPr>
                <w:rFonts w:ascii="宋体" w:hAnsi="宋体"/>
              </w:rPr>
            </w:pPr>
            <w:r>
              <w:rPr>
                <w:rFonts w:hint="eastAsia" w:ascii="宋体" w:hAnsi="宋体"/>
              </w:rPr>
              <w:t>72.74</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148,255,349.43</w:t>
            </w:r>
          </w:p>
        </w:tc>
        <w:tc>
          <w:tcPr>
            <w:tcW w:w="1749" w:type="dxa"/>
            <w:shd w:val="clear" w:color="auto" w:fill="auto"/>
            <w:vAlign w:val="center"/>
          </w:tcPr>
          <w:p>
            <w:pPr>
              <w:jc w:val="right"/>
              <w:rPr>
                <w:rFonts w:ascii="宋体" w:hAnsi="宋体"/>
              </w:rPr>
            </w:pPr>
            <w:r>
              <w:rPr>
                <w:rFonts w:hint="eastAsia" w:ascii="宋体" w:hAnsi="宋体"/>
              </w:rPr>
              <w:t>66.57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13,747,521.50</w:t>
            </w:r>
          </w:p>
        </w:tc>
        <w:tc>
          <w:tcPr>
            <w:tcW w:w="1749" w:type="dxa"/>
            <w:shd w:val="clear" w:color="auto" w:fill="auto"/>
            <w:vAlign w:val="center"/>
          </w:tcPr>
          <w:p>
            <w:pPr>
              <w:jc w:val="right"/>
              <w:rPr>
                <w:rFonts w:ascii="宋体" w:hAnsi="宋体"/>
              </w:rPr>
            </w:pPr>
            <w:r>
              <w:rPr>
                <w:rFonts w:hint="eastAsia" w:ascii="宋体" w:hAnsi="宋体"/>
              </w:rPr>
              <w:t>6.17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48,996,784.26</w:t>
            </w:r>
          </w:p>
        </w:tc>
        <w:tc>
          <w:tcPr>
            <w:tcW w:w="1749" w:type="dxa"/>
            <w:shd w:val="clear" w:color="auto" w:fill="auto"/>
            <w:vAlign w:val="center"/>
          </w:tcPr>
          <w:p>
            <w:pPr>
              <w:jc w:val="right"/>
              <w:rPr>
                <w:rFonts w:ascii="宋体" w:hAnsi="宋体"/>
              </w:rPr>
            </w:pPr>
            <w:r>
              <w:rPr>
                <w:rFonts w:hint="eastAsia" w:ascii="宋体" w:hAnsi="宋体"/>
              </w:rPr>
              <w:t>22.00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426,207.91</w:t>
            </w:r>
          </w:p>
        </w:tc>
        <w:tc>
          <w:tcPr>
            <w:tcW w:w="1749" w:type="dxa"/>
            <w:shd w:val="clear" w:color="auto" w:fill="auto"/>
            <w:vAlign w:val="center"/>
          </w:tcPr>
          <w:p>
            <w:pPr>
              <w:jc w:val="right"/>
              <w:rPr>
                <w:rFonts w:ascii="宋体" w:hAnsi="宋体"/>
              </w:rPr>
            </w:pPr>
            <w:r>
              <w:rPr>
                <w:rFonts w:hint="eastAsia" w:ascii="宋体" w:hAnsi="宋体"/>
              </w:rPr>
              <w:t>0.19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11,276,229.53</w:t>
            </w:r>
          </w:p>
        </w:tc>
        <w:tc>
          <w:tcPr>
            <w:tcW w:w="1749" w:type="dxa"/>
            <w:shd w:val="clear" w:color="auto" w:fill="auto"/>
            <w:vAlign w:val="center"/>
          </w:tcPr>
          <w:p>
            <w:pPr>
              <w:jc w:val="right"/>
              <w:rPr>
                <w:rFonts w:ascii="宋体" w:hAnsi="宋体"/>
              </w:rPr>
            </w:pPr>
            <w:r>
              <w:rPr>
                <w:rFonts w:hint="eastAsia" w:ascii="宋体" w:hAnsi="宋体"/>
              </w:rPr>
              <w:t>5.06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222,702,092.63</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48,996,784.26</w:t>
            </w:r>
          </w:p>
        </w:tc>
        <w:tc>
          <w:tcPr>
            <w:tcW w:w="2431" w:type="dxa"/>
            <w:shd w:val="clear" w:color="auto" w:fill="auto"/>
            <w:vAlign w:val="center"/>
          </w:tcPr>
          <w:p>
            <w:pPr>
              <w:jc w:val="right"/>
              <w:rPr>
                <w:rFonts w:ascii="宋体" w:hAnsi="宋体"/>
              </w:rPr>
            </w:pPr>
            <w:r>
              <w:rPr>
                <w:rFonts w:ascii="宋体" w:hAnsi="宋体"/>
              </w:rPr>
              <w:t>22.63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空港03优</w:t>
            </w:r>
          </w:p>
        </w:tc>
        <w:tc>
          <w:tcPr>
            <w:tcW w:w="2693" w:type="dxa"/>
            <w:shd w:val="clear" w:color="auto" w:fill="auto"/>
            <w:vAlign w:val="center"/>
          </w:tcPr>
          <w:p>
            <w:pPr>
              <w:jc w:val="right"/>
              <w:rPr>
                <w:rFonts w:ascii="宋体" w:hAnsi="宋体"/>
              </w:rPr>
            </w:pPr>
            <w:r>
              <w:rPr>
                <w:rFonts w:ascii="宋体" w:hAnsi="宋体"/>
              </w:rPr>
              <w:t>13,747,521.50</w:t>
            </w:r>
          </w:p>
        </w:tc>
        <w:tc>
          <w:tcPr>
            <w:tcW w:w="2431" w:type="dxa"/>
            <w:shd w:val="clear" w:color="auto" w:fill="auto"/>
            <w:vAlign w:val="center"/>
          </w:tcPr>
          <w:p>
            <w:pPr>
              <w:jc w:val="right"/>
              <w:rPr>
                <w:rFonts w:ascii="宋体" w:hAnsi="宋体"/>
              </w:rPr>
            </w:pPr>
            <w:r>
              <w:rPr>
                <w:rFonts w:ascii="宋体" w:hAnsi="宋体"/>
              </w:rPr>
              <w:t>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24达州03</w:t>
            </w:r>
          </w:p>
        </w:tc>
        <w:tc>
          <w:tcPr>
            <w:tcW w:w="2693" w:type="dxa"/>
            <w:shd w:val="clear" w:color="auto" w:fill="auto"/>
            <w:vAlign w:val="center"/>
          </w:tcPr>
          <w:p>
            <w:pPr>
              <w:jc w:val="right"/>
              <w:rPr>
                <w:rFonts w:ascii="宋体" w:hAnsi="宋体"/>
              </w:rPr>
            </w:pPr>
            <w:r>
              <w:rPr>
                <w:rFonts w:ascii="宋体" w:hAnsi="宋体"/>
              </w:rPr>
              <w:t>12,273,830.14</w:t>
            </w:r>
          </w:p>
        </w:tc>
        <w:tc>
          <w:tcPr>
            <w:tcW w:w="2431" w:type="dxa"/>
            <w:shd w:val="clear" w:color="auto" w:fill="auto"/>
            <w:vAlign w:val="center"/>
          </w:tcPr>
          <w:p>
            <w:pPr>
              <w:jc w:val="right"/>
              <w:rPr>
                <w:rFonts w:ascii="宋体" w:hAnsi="宋体"/>
              </w:rPr>
            </w:pPr>
            <w:r>
              <w:rPr>
                <w:rFonts w:ascii="宋体" w:hAnsi="宋体"/>
              </w:rPr>
              <w:t>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24乌鲁木齐银行CD137</w:t>
            </w:r>
          </w:p>
        </w:tc>
        <w:tc>
          <w:tcPr>
            <w:tcW w:w="2693" w:type="dxa"/>
            <w:shd w:val="clear" w:color="auto" w:fill="auto"/>
            <w:vAlign w:val="center"/>
          </w:tcPr>
          <w:p>
            <w:pPr>
              <w:jc w:val="right"/>
              <w:rPr>
                <w:rFonts w:ascii="宋体" w:hAnsi="宋体"/>
              </w:rPr>
            </w:pPr>
            <w:r>
              <w:rPr>
                <w:rFonts w:ascii="宋体" w:hAnsi="宋体"/>
              </w:rPr>
              <w:t>11,864,636.84</w:t>
            </w:r>
          </w:p>
        </w:tc>
        <w:tc>
          <w:tcPr>
            <w:tcW w:w="2431" w:type="dxa"/>
            <w:shd w:val="clear" w:color="auto" w:fill="auto"/>
            <w:vAlign w:val="center"/>
          </w:tcPr>
          <w:p>
            <w:pPr>
              <w:jc w:val="right"/>
              <w:rPr>
                <w:rFonts w:ascii="宋体" w:hAnsi="宋体"/>
              </w:rPr>
            </w:pPr>
            <w:r>
              <w:rPr>
                <w:rFonts w:ascii="宋体" w:hAnsi="宋体"/>
              </w:rPr>
              <w:t>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22眉资01</w:t>
            </w:r>
          </w:p>
        </w:tc>
        <w:tc>
          <w:tcPr>
            <w:tcW w:w="2693" w:type="dxa"/>
            <w:shd w:val="clear" w:color="auto" w:fill="auto"/>
            <w:vAlign w:val="center"/>
          </w:tcPr>
          <w:p>
            <w:pPr>
              <w:jc w:val="right"/>
              <w:rPr>
                <w:rFonts w:ascii="宋体" w:hAnsi="宋体"/>
              </w:rPr>
            </w:pPr>
            <w:r>
              <w:rPr>
                <w:rFonts w:ascii="宋体" w:hAnsi="宋体"/>
              </w:rPr>
              <w:t>11,558,016.44</w:t>
            </w:r>
          </w:p>
        </w:tc>
        <w:tc>
          <w:tcPr>
            <w:tcW w:w="2431" w:type="dxa"/>
            <w:shd w:val="clear" w:color="auto" w:fill="auto"/>
            <w:vAlign w:val="center"/>
          </w:tcPr>
          <w:p>
            <w:pPr>
              <w:jc w:val="right"/>
              <w:rPr>
                <w:rFonts w:ascii="宋体" w:hAnsi="宋体"/>
              </w:rPr>
            </w:pPr>
            <w:r>
              <w:rPr>
                <w:rFonts w:ascii="宋体" w:hAnsi="宋体"/>
              </w:rPr>
              <w:t>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22眉控01</w:t>
            </w:r>
          </w:p>
        </w:tc>
        <w:tc>
          <w:tcPr>
            <w:tcW w:w="2693" w:type="dxa"/>
            <w:shd w:val="clear" w:color="auto" w:fill="auto"/>
            <w:vAlign w:val="center"/>
          </w:tcPr>
          <w:p>
            <w:pPr>
              <w:jc w:val="right"/>
              <w:rPr>
                <w:rFonts w:ascii="宋体" w:hAnsi="宋体"/>
              </w:rPr>
            </w:pPr>
            <w:r>
              <w:rPr>
                <w:rFonts w:ascii="宋体" w:hAnsi="宋体"/>
              </w:rPr>
              <w:t>11,337,986.30</w:t>
            </w:r>
          </w:p>
        </w:tc>
        <w:tc>
          <w:tcPr>
            <w:tcW w:w="2431" w:type="dxa"/>
            <w:shd w:val="clear" w:color="auto" w:fill="auto"/>
            <w:vAlign w:val="center"/>
          </w:tcPr>
          <w:p>
            <w:pPr>
              <w:jc w:val="right"/>
              <w:rPr>
                <w:rFonts w:ascii="宋体" w:hAnsi="宋体"/>
              </w:rPr>
            </w:pPr>
            <w:r>
              <w:rPr>
                <w:rFonts w:ascii="宋体" w:hAnsi="宋体"/>
              </w:rPr>
              <w:t>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21绵投02</w:t>
            </w:r>
          </w:p>
        </w:tc>
        <w:tc>
          <w:tcPr>
            <w:tcW w:w="2693" w:type="dxa"/>
            <w:shd w:val="clear" w:color="auto" w:fill="auto"/>
            <w:vAlign w:val="center"/>
          </w:tcPr>
          <w:p>
            <w:pPr>
              <w:jc w:val="right"/>
              <w:rPr>
                <w:rFonts w:ascii="宋体" w:hAnsi="宋体"/>
              </w:rPr>
            </w:pPr>
            <w:r>
              <w:rPr>
                <w:rFonts w:ascii="宋体" w:hAnsi="宋体"/>
              </w:rPr>
              <w:t>11,188,160.27</w:t>
            </w:r>
          </w:p>
        </w:tc>
        <w:tc>
          <w:tcPr>
            <w:tcW w:w="2431" w:type="dxa"/>
            <w:shd w:val="clear" w:color="auto" w:fill="auto"/>
            <w:vAlign w:val="center"/>
          </w:tcPr>
          <w:p>
            <w:pPr>
              <w:jc w:val="right"/>
              <w:rPr>
                <w:rFonts w:ascii="宋体" w:hAnsi="宋体"/>
              </w:rPr>
            </w:pPr>
            <w:r>
              <w:rPr>
                <w:rFonts w:ascii="宋体" w:hAnsi="宋体"/>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24峨眉01</w:t>
            </w:r>
          </w:p>
        </w:tc>
        <w:tc>
          <w:tcPr>
            <w:tcW w:w="2693" w:type="dxa"/>
            <w:shd w:val="clear" w:color="auto" w:fill="auto"/>
            <w:vAlign w:val="center"/>
          </w:tcPr>
          <w:p>
            <w:pPr>
              <w:jc w:val="right"/>
              <w:rPr>
                <w:rFonts w:ascii="宋体" w:hAnsi="宋体"/>
              </w:rPr>
            </w:pPr>
            <w:r>
              <w:rPr>
                <w:rFonts w:ascii="宋体" w:hAnsi="宋体"/>
              </w:rPr>
              <w:t>10,692,465.75</w:t>
            </w:r>
          </w:p>
        </w:tc>
        <w:tc>
          <w:tcPr>
            <w:tcW w:w="2431" w:type="dxa"/>
            <w:shd w:val="clear" w:color="auto" w:fill="auto"/>
            <w:vAlign w:val="center"/>
          </w:tcPr>
          <w:p>
            <w:pPr>
              <w:jc w:val="right"/>
              <w:rPr>
                <w:rFonts w:ascii="宋体" w:hAnsi="宋体"/>
              </w:rPr>
            </w:pPr>
            <w:r>
              <w:rPr>
                <w:rFonts w:ascii="宋体" w:hAnsi="宋体"/>
              </w:rPr>
              <w:t>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24绵阳投资MTN001B</w:t>
            </w:r>
          </w:p>
        </w:tc>
        <w:tc>
          <w:tcPr>
            <w:tcW w:w="2693" w:type="dxa"/>
            <w:shd w:val="clear" w:color="auto" w:fill="auto"/>
            <w:vAlign w:val="center"/>
          </w:tcPr>
          <w:p>
            <w:pPr>
              <w:jc w:val="right"/>
              <w:rPr>
                <w:rFonts w:ascii="宋体" w:hAnsi="宋体"/>
              </w:rPr>
            </w:pPr>
            <w:r>
              <w:rPr>
                <w:rFonts w:ascii="宋体" w:hAnsi="宋体"/>
              </w:rPr>
              <w:t>10,567,569.86</w:t>
            </w:r>
          </w:p>
        </w:tc>
        <w:tc>
          <w:tcPr>
            <w:tcW w:w="2431" w:type="dxa"/>
            <w:shd w:val="clear" w:color="auto" w:fill="auto"/>
            <w:vAlign w:val="center"/>
          </w:tcPr>
          <w:p>
            <w:pPr>
              <w:jc w:val="right"/>
              <w:rPr>
                <w:rFonts w:ascii="宋体" w:hAnsi="宋体"/>
              </w:rPr>
            </w:pPr>
            <w:r>
              <w:rPr>
                <w:rFonts w:ascii="宋体" w:hAnsi="宋体"/>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24绵阳投资MTN001A</w:t>
            </w:r>
          </w:p>
        </w:tc>
        <w:tc>
          <w:tcPr>
            <w:tcW w:w="2693" w:type="dxa"/>
            <w:shd w:val="clear" w:color="auto" w:fill="auto"/>
            <w:vAlign w:val="center"/>
          </w:tcPr>
          <w:p>
            <w:pPr>
              <w:jc w:val="right"/>
              <w:rPr>
                <w:rFonts w:ascii="宋体" w:hAnsi="宋体"/>
              </w:rPr>
            </w:pPr>
            <w:r>
              <w:rPr>
                <w:rFonts w:ascii="宋体" w:hAnsi="宋体"/>
              </w:rPr>
              <w:t>10,377,912.33</w:t>
            </w:r>
          </w:p>
        </w:tc>
        <w:tc>
          <w:tcPr>
            <w:tcW w:w="2431" w:type="dxa"/>
            <w:shd w:val="clear" w:color="auto" w:fill="auto"/>
            <w:vAlign w:val="center"/>
          </w:tcPr>
          <w:p>
            <w:pPr>
              <w:jc w:val="right"/>
              <w:rPr>
                <w:rFonts w:ascii="宋体" w:hAnsi="宋体"/>
              </w:rPr>
            </w:pPr>
            <w:bookmarkStart w:id="3" w:name="OLE_LINK5"/>
            <w:bookmarkStart w:id="4" w:name="OLE_LINK6"/>
            <w:r>
              <w:rPr>
                <w:rFonts w:ascii="宋体" w:hAnsi="宋体"/>
              </w:rPr>
              <w:t>4.79</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bookmarkStart w:id="5" w:name="_GoBack"/>
      <w:bookmarkEnd w:id="5"/>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四川银行定开系列3个月3号净值型理财产品托管的过程中，严格遵守有关法律法规、托管协议的规定，尽职尽责地履行托管义务并安全保管托管资产。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C464247"/>
    <w:rsid w:val="2FC23DC4"/>
    <w:rsid w:val="339E2F39"/>
    <w:rsid w:val="38A16717"/>
    <w:rsid w:val="46A87316"/>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1</TotalTime>
  <ScaleCrop>false</ScaleCrop>
  <LinksUpToDate>false</LinksUpToDate>
  <CharactersWithSpaces>1954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01142875</cp:lastModifiedBy>
  <cp:lastPrinted>2411-12-31T16:00:00Z</cp:lastPrinted>
  <dcterms:modified xsi:type="dcterms:W3CDTF">2025-01-16T06:44:26Z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