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四川银行定开系列6个月6号净值型理财产品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2021-11-05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283,190,000.00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[2.9%-3.7%]/年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10.06</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6,933,520.02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8,043,105.76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287,458,548.40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287,458,548.40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1.1006</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225,586,753.60</w:t>
            </w:r>
          </w:p>
        </w:tc>
        <w:tc>
          <w:tcPr>
            <w:tcW w:w="1749" w:type="dxa"/>
            <w:shd w:val="clear" w:color="auto" w:fill="auto"/>
            <w:vAlign w:val="center"/>
          </w:tcPr>
          <w:p>
            <w:pPr>
              <w:jc w:val="right"/>
              <w:rPr>
                <w:rFonts w:ascii="宋体" w:hAnsi="宋体"/>
              </w:rPr>
            </w:pPr>
            <w:r>
              <w:rPr>
                <w:rFonts w:hint="eastAsia" w:ascii="宋体" w:hAnsi="宋体"/>
              </w:rPr>
              <w:t>77.56</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210,857,266.28</w:t>
            </w:r>
          </w:p>
        </w:tc>
        <w:tc>
          <w:tcPr>
            <w:tcW w:w="1749" w:type="dxa"/>
            <w:shd w:val="clear" w:color="auto" w:fill="auto"/>
            <w:vAlign w:val="center"/>
          </w:tcPr>
          <w:p>
            <w:pPr>
              <w:jc w:val="right"/>
              <w:rPr>
                <w:rFonts w:ascii="宋体" w:hAnsi="宋体"/>
              </w:rPr>
            </w:pPr>
            <w:r>
              <w:rPr>
                <w:rFonts w:hint="eastAsia" w:ascii="宋体" w:hAnsi="宋体"/>
              </w:rPr>
              <w:t>72.50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14,729,487.32</w:t>
            </w:r>
          </w:p>
        </w:tc>
        <w:tc>
          <w:tcPr>
            <w:tcW w:w="1749" w:type="dxa"/>
            <w:shd w:val="clear" w:color="auto" w:fill="auto"/>
            <w:vAlign w:val="center"/>
          </w:tcPr>
          <w:p>
            <w:pPr>
              <w:jc w:val="right"/>
              <w:rPr>
                <w:rFonts w:ascii="宋体" w:hAnsi="宋体"/>
              </w:rPr>
            </w:pPr>
            <w:r>
              <w:rPr>
                <w:rFonts w:hint="eastAsia" w:ascii="宋体" w:hAnsi="宋体"/>
              </w:rPr>
              <w:t>5.06</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45,005,477.78</w:t>
            </w:r>
          </w:p>
        </w:tc>
        <w:tc>
          <w:tcPr>
            <w:tcW w:w="1749" w:type="dxa"/>
            <w:shd w:val="clear" w:color="auto" w:fill="auto"/>
            <w:vAlign w:val="center"/>
          </w:tcPr>
          <w:p>
            <w:pPr>
              <w:jc w:val="right"/>
              <w:rPr>
                <w:rFonts w:ascii="宋体" w:hAnsi="宋体"/>
              </w:rPr>
            </w:pPr>
            <w:r>
              <w:rPr>
                <w:rFonts w:hint="eastAsia" w:ascii="宋体" w:hAnsi="宋体"/>
              </w:rPr>
              <w:t>15.47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20,238,358.34</w:t>
            </w:r>
          </w:p>
        </w:tc>
        <w:tc>
          <w:tcPr>
            <w:tcW w:w="1749" w:type="dxa"/>
            <w:shd w:val="clear" w:color="auto" w:fill="auto"/>
            <w:vAlign w:val="center"/>
          </w:tcPr>
          <w:p>
            <w:pPr>
              <w:jc w:val="right"/>
              <w:rPr>
                <w:rFonts w:ascii="宋体" w:hAnsi="宋体"/>
              </w:rPr>
            </w:pPr>
            <w:r>
              <w:rPr>
                <w:rFonts w:hint="eastAsia" w:ascii="宋体" w:hAnsi="宋体"/>
              </w:rPr>
              <w:t>6.96</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21,185.77</w:t>
            </w:r>
          </w:p>
        </w:tc>
        <w:tc>
          <w:tcPr>
            <w:tcW w:w="1749" w:type="dxa"/>
            <w:shd w:val="clear" w:color="auto" w:fill="auto"/>
            <w:vAlign w:val="center"/>
          </w:tcPr>
          <w:p>
            <w:pPr>
              <w:jc w:val="right"/>
              <w:rPr>
                <w:rFonts w:ascii="宋体" w:hAnsi="宋体"/>
              </w:rPr>
            </w:pPr>
            <w:r>
              <w:rPr>
                <w:rFonts w:hint="eastAsia" w:ascii="宋体" w:hAnsi="宋体"/>
              </w:rPr>
              <w:t>0.01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290,851,775.49</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45,005,477.78</w:t>
            </w:r>
          </w:p>
        </w:tc>
        <w:tc>
          <w:tcPr>
            <w:tcW w:w="2431" w:type="dxa"/>
            <w:shd w:val="clear" w:color="auto" w:fill="auto"/>
            <w:vAlign w:val="center"/>
          </w:tcPr>
          <w:p>
            <w:pPr>
              <w:jc w:val="right"/>
              <w:rPr>
                <w:rFonts w:ascii="宋体" w:hAnsi="宋体"/>
              </w:rPr>
            </w:pPr>
            <w:r>
              <w:rPr>
                <w:rFonts w:ascii="宋体" w:hAnsi="宋体"/>
              </w:rPr>
              <w:t>15.66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24昆仑银行CD028</w:t>
            </w:r>
          </w:p>
        </w:tc>
        <w:tc>
          <w:tcPr>
            <w:tcW w:w="2693" w:type="dxa"/>
            <w:shd w:val="clear" w:color="auto" w:fill="auto"/>
            <w:vAlign w:val="center"/>
          </w:tcPr>
          <w:p>
            <w:pPr>
              <w:jc w:val="right"/>
              <w:rPr>
                <w:rFonts w:ascii="宋体" w:hAnsi="宋体"/>
              </w:rPr>
            </w:pPr>
            <w:r>
              <w:rPr>
                <w:rFonts w:ascii="宋体" w:hAnsi="宋体"/>
              </w:rPr>
              <w:t>19,898,936.44</w:t>
            </w:r>
          </w:p>
        </w:tc>
        <w:tc>
          <w:tcPr>
            <w:tcW w:w="2431" w:type="dxa"/>
            <w:shd w:val="clear" w:color="auto" w:fill="auto"/>
            <w:vAlign w:val="center"/>
          </w:tcPr>
          <w:p>
            <w:pPr>
              <w:jc w:val="right"/>
              <w:rPr>
                <w:rFonts w:ascii="宋体" w:hAnsi="宋体"/>
              </w:rPr>
            </w:pPr>
            <w:r>
              <w:rPr>
                <w:rFonts w:ascii="宋体" w:hAnsi="宋体"/>
              </w:rPr>
              <w:t>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24湔江01</w:t>
            </w:r>
          </w:p>
        </w:tc>
        <w:tc>
          <w:tcPr>
            <w:tcW w:w="2693" w:type="dxa"/>
            <w:shd w:val="clear" w:color="auto" w:fill="auto"/>
            <w:vAlign w:val="center"/>
          </w:tcPr>
          <w:p>
            <w:pPr>
              <w:jc w:val="right"/>
              <w:rPr>
                <w:rFonts w:ascii="宋体" w:hAnsi="宋体"/>
              </w:rPr>
            </w:pPr>
            <w:r>
              <w:rPr>
                <w:rFonts w:ascii="宋体" w:hAnsi="宋体"/>
              </w:rPr>
              <w:t>18,434,515.07</w:t>
            </w:r>
          </w:p>
        </w:tc>
        <w:tc>
          <w:tcPr>
            <w:tcW w:w="2431" w:type="dxa"/>
            <w:shd w:val="clear" w:color="auto" w:fill="auto"/>
            <w:vAlign w:val="center"/>
          </w:tcPr>
          <w:p>
            <w:pPr>
              <w:jc w:val="right"/>
              <w:rPr>
                <w:rFonts w:ascii="宋体" w:hAnsi="宋体"/>
              </w:rPr>
            </w:pPr>
            <w:r>
              <w:rPr>
                <w:rFonts w:ascii="宋体" w:hAnsi="宋体"/>
              </w:rPr>
              <w:t>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24泸州发展MTN001</w:t>
            </w:r>
          </w:p>
        </w:tc>
        <w:tc>
          <w:tcPr>
            <w:tcW w:w="2693" w:type="dxa"/>
            <w:shd w:val="clear" w:color="auto" w:fill="auto"/>
            <w:vAlign w:val="center"/>
          </w:tcPr>
          <w:p>
            <w:pPr>
              <w:jc w:val="right"/>
              <w:rPr>
                <w:rFonts w:ascii="宋体" w:hAnsi="宋体"/>
              </w:rPr>
            </w:pPr>
            <w:r>
              <w:rPr>
                <w:rFonts w:ascii="宋体" w:hAnsi="宋体"/>
              </w:rPr>
              <w:t>16,358,202.74</w:t>
            </w:r>
          </w:p>
        </w:tc>
        <w:tc>
          <w:tcPr>
            <w:tcW w:w="2431" w:type="dxa"/>
            <w:shd w:val="clear" w:color="auto" w:fill="auto"/>
            <w:vAlign w:val="center"/>
          </w:tcPr>
          <w:p>
            <w:pPr>
              <w:jc w:val="right"/>
              <w:rPr>
                <w:rFonts w:ascii="宋体" w:hAnsi="宋体"/>
              </w:rPr>
            </w:pPr>
            <w:r>
              <w:rPr>
                <w:rFonts w:ascii="宋体" w:hAnsi="宋体"/>
              </w:rPr>
              <w:t>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24广西北部湾银行CD107</w:t>
            </w:r>
          </w:p>
        </w:tc>
        <w:tc>
          <w:tcPr>
            <w:tcW w:w="2693" w:type="dxa"/>
            <w:shd w:val="clear" w:color="auto" w:fill="auto"/>
            <w:vAlign w:val="center"/>
          </w:tcPr>
          <w:p>
            <w:pPr>
              <w:jc w:val="right"/>
              <w:rPr>
                <w:rFonts w:ascii="宋体" w:hAnsi="宋体"/>
              </w:rPr>
            </w:pPr>
            <w:r>
              <w:rPr>
                <w:rFonts w:ascii="宋体" w:hAnsi="宋体"/>
              </w:rPr>
              <w:t>14,922,272.38</w:t>
            </w:r>
          </w:p>
        </w:tc>
        <w:tc>
          <w:tcPr>
            <w:tcW w:w="2431" w:type="dxa"/>
            <w:shd w:val="clear" w:color="auto" w:fill="auto"/>
            <w:vAlign w:val="center"/>
          </w:tcPr>
          <w:p>
            <w:pPr>
              <w:jc w:val="right"/>
              <w:rPr>
                <w:rFonts w:ascii="宋体" w:hAnsi="宋体"/>
              </w:rPr>
            </w:pPr>
            <w:r>
              <w:rPr>
                <w:rFonts w:ascii="宋体" w:hAnsi="宋体"/>
              </w:rPr>
              <w:t>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空港03优</w:t>
            </w:r>
          </w:p>
        </w:tc>
        <w:tc>
          <w:tcPr>
            <w:tcW w:w="2693" w:type="dxa"/>
            <w:shd w:val="clear" w:color="auto" w:fill="auto"/>
            <w:vAlign w:val="center"/>
          </w:tcPr>
          <w:p>
            <w:pPr>
              <w:jc w:val="right"/>
              <w:rPr>
                <w:rFonts w:ascii="宋体" w:hAnsi="宋体"/>
              </w:rPr>
            </w:pPr>
            <w:r>
              <w:rPr>
                <w:rFonts w:ascii="宋体" w:hAnsi="宋体"/>
              </w:rPr>
              <w:t>14,729,487.32</w:t>
            </w:r>
          </w:p>
        </w:tc>
        <w:tc>
          <w:tcPr>
            <w:tcW w:w="2431" w:type="dxa"/>
            <w:shd w:val="clear" w:color="auto" w:fill="auto"/>
            <w:vAlign w:val="center"/>
          </w:tcPr>
          <w:p>
            <w:pPr>
              <w:jc w:val="right"/>
              <w:rPr>
                <w:rFonts w:ascii="宋体" w:hAnsi="宋体"/>
              </w:rPr>
            </w:pPr>
            <w:r>
              <w:rPr>
                <w:rFonts w:ascii="宋体" w:hAnsi="宋体"/>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24江苏银行CD189</w:t>
            </w:r>
          </w:p>
        </w:tc>
        <w:tc>
          <w:tcPr>
            <w:tcW w:w="2693" w:type="dxa"/>
            <w:shd w:val="clear" w:color="auto" w:fill="auto"/>
            <w:vAlign w:val="center"/>
          </w:tcPr>
          <w:p>
            <w:pPr>
              <w:jc w:val="right"/>
              <w:rPr>
                <w:rFonts w:ascii="宋体" w:hAnsi="宋体"/>
              </w:rPr>
            </w:pPr>
            <w:r>
              <w:rPr>
                <w:rFonts w:ascii="宋体" w:hAnsi="宋体"/>
              </w:rPr>
              <w:t>12,862,805.48</w:t>
            </w:r>
          </w:p>
        </w:tc>
        <w:tc>
          <w:tcPr>
            <w:tcW w:w="2431" w:type="dxa"/>
            <w:shd w:val="clear" w:color="auto" w:fill="auto"/>
            <w:vAlign w:val="center"/>
          </w:tcPr>
          <w:p>
            <w:pPr>
              <w:jc w:val="right"/>
              <w:rPr>
                <w:rFonts w:ascii="宋体" w:hAnsi="宋体"/>
              </w:rPr>
            </w:pPr>
            <w:r>
              <w:rPr>
                <w:rFonts w:ascii="宋体" w:hAnsi="宋体"/>
              </w:rPr>
              <w:t>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23广安MTN001</w:t>
            </w:r>
          </w:p>
        </w:tc>
        <w:tc>
          <w:tcPr>
            <w:tcW w:w="2693" w:type="dxa"/>
            <w:shd w:val="clear" w:color="auto" w:fill="auto"/>
            <w:vAlign w:val="center"/>
          </w:tcPr>
          <w:p>
            <w:pPr>
              <w:jc w:val="right"/>
              <w:rPr>
                <w:rFonts w:ascii="宋体" w:hAnsi="宋体"/>
              </w:rPr>
            </w:pPr>
            <w:r>
              <w:rPr>
                <w:rFonts w:ascii="宋体" w:hAnsi="宋体"/>
              </w:rPr>
              <w:t>12,824,761.64</w:t>
            </w:r>
          </w:p>
        </w:tc>
        <w:tc>
          <w:tcPr>
            <w:tcW w:w="2431" w:type="dxa"/>
            <w:shd w:val="clear" w:color="auto" w:fill="auto"/>
            <w:vAlign w:val="center"/>
          </w:tcPr>
          <w:p>
            <w:pPr>
              <w:jc w:val="right"/>
              <w:rPr>
                <w:rFonts w:ascii="宋体" w:hAnsi="宋体"/>
              </w:rPr>
            </w:pPr>
            <w:r>
              <w:rPr>
                <w:rFonts w:ascii="宋体" w:hAnsi="宋体"/>
              </w:rPr>
              <w:t>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22温国01</w:t>
            </w:r>
          </w:p>
        </w:tc>
        <w:tc>
          <w:tcPr>
            <w:tcW w:w="2693" w:type="dxa"/>
            <w:shd w:val="clear" w:color="auto" w:fill="auto"/>
            <w:vAlign w:val="center"/>
          </w:tcPr>
          <w:p>
            <w:pPr>
              <w:jc w:val="right"/>
              <w:rPr>
                <w:rFonts w:ascii="宋体" w:hAnsi="宋体"/>
              </w:rPr>
            </w:pPr>
            <w:r>
              <w:rPr>
                <w:rFonts w:ascii="宋体" w:hAnsi="宋体"/>
              </w:rPr>
              <w:t>12,313,430.14</w:t>
            </w:r>
          </w:p>
        </w:tc>
        <w:tc>
          <w:tcPr>
            <w:tcW w:w="2431" w:type="dxa"/>
            <w:shd w:val="clear" w:color="auto" w:fill="auto"/>
            <w:vAlign w:val="center"/>
          </w:tcPr>
          <w:p>
            <w:pPr>
              <w:jc w:val="right"/>
              <w:rPr>
                <w:rFonts w:ascii="宋体" w:hAnsi="宋体"/>
              </w:rPr>
            </w:pPr>
            <w:r>
              <w:rPr>
                <w:rFonts w:ascii="宋体" w:hAnsi="宋体"/>
              </w:rPr>
              <w:t>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24达州01</w:t>
            </w:r>
          </w:p>
        </w:tc>
        <w:tc>
          <w:tcPr>
            <w:tcW w:w="2693" w:type="dxa"/>
            <w:shd w:val="clear" w:color="auto" w:fill="auto"/>
            <w:vAlign w:val="center"/>
          </w:tcPr>
          <w:p>
            <w:pPr>
              <w:jc w:val="right"/>
              <w:rPr>
                <w:rFonts w:ascii="宋体" w:hAnsi="宋体"/>
              </w:rPr>
            </w:pPr>
            <w:r>
              <w:rPr>
                <w:rFonts w:ascii="宋体" w:hAnsi="宋体"/>
              </w:rPr>
              <w:t>10,801,767.12</w:t>
            </w:r>
          </w:p>
        </w:tc>
        <w:tc>
          <w:tcPr>
            <w:tcW w:w="2431" w:type="dxa"/>
            <w:shd w:val="clear" w:color="auto" w:fill="auto"/>
            <w:vAlign w:val="center"/>
          </w:tcPr>
          <w:p>
            <w:pPr>
              <w:jc w:val="right"/>
              <w:rPr>
                <w:rFonts w:ascii="宋体" w:hAnsi="宋体"/>
              </w:rPr>
            </w:pPr>
            <w:bookmarkStart w:id="3" w:name="OLE_LINK5"/>
            <w:bookmarkStart w:id="4" w:name="OLE_LINK6"/>
            <w:r>
              <w:rPr>
                <w:rFonts w:ascii="宋体" w:hAnsi="宋体"/>
              </w:rPr>
              <w:t>3.76</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四川银行定开系列6个月6号净值型理财产品托管的过程中，严格遵守有关法律法规、托管协议的规定，尽职尽责地履行托管义务并安全保管托管资产。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hint="eastAsia" w:ascii="宋体" w:hAnsi="宋体"/>
          <w:szCs w:val="21"/>
        </w:rPr>
        <w:t>21攀国投</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bookmarkStart w:id="5" w:name="_GoBack"/>
      <w:bookmarkEnd w:id="5"/>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22329B7"/>
    <w:rsid w:val="04034F27"/>
    <w:rsid w:val="11E17E79"/>
    <w:rsid w:val="134C76E8"/>
    <w:rsid w:val="22F80CAF"/>
    <w:rsid w:val="23AB2840"/>
    <w:rsid w:val="2FC23DC4"/>
    <w:rsid w:val="339E2F39"/>
    <w:rsid w:val="38A16717"/>
    <w:rsid w:val="46A87316"/>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2025-02-07T10:41:27Z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